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FFD1A" w14:textId="394EBE8E" w:rsidR="00570F64" w:rsidRDefault="00570F64" w:rsidP="005B722E">
      <w:pPr>
        <w:rPr>
          <w:sz w:val="24"/>
          <w:szCs w:val="24"/>
        </w:rPr>
      </w:pPr>
      <w:r w:rsidRPr="00416B4C">
        <w:rPr>
          <w:rFonts w:ascii="Britannic Bold" w:hAnsi="Britannic Bold"/>
          <w:sz w:val="40"/>
          <w:szCs w:val="40"/>
        </w:rPr>
        <w:t>Ison’s Nursery &amp; Vineyard</w:t>
      </w:r>
      <w:r>
        <w:br/>
      </w:r>
      <w:r w:rsidRPr="00570F64">
        <w:rPr>
          <w:sz w:val="24"/>
          <w:szCs w:val="24"/>
        </w:rPr>
        <w:t xml:space="preserve">PO Box </w:t>
      </w:r>
      <w:r w:rsidR="00080133" w:rsidRPr="00570F64">
        <w:rPr>
          <w:sz w:val="24"/>
          <w:szCs w:val="24"/>
        </w:rPr>
        <w:t>190, 6855</w:t>
      </w:r>
      <w:r w:rsidRPr="00570F64">
        <w:rPr>
          <w:sz w:val="24"/>
          <w:szCs w:val="24"/>
        </w:rPr>
        <w:t xml:space="preserve"> Newnan </w:t>
      </w:r>
      <w:proofErr w:type="gramStart"/>
      <w:r w:rsidRPr="00570F64">
        <w:rPr>
          <w:sz w:val="24"/>
          <w:szCs w:val="24"/>
        </w:rPr>
        <w:t>Road</w:t>
      </w:r>
      <w:r w:rsidR="00256CDB">
        <w:rPr>
          <w:sz w:val="24"/>
          <w:szCs w:val="24"/>
        </w:rPr>
        <w:t xml:space="preserve">,  </w:t>
      </w:r>
      <w:r w:rsidRPr="00570F64">
        <w:rPr>
          <w:sz w:val="24"/>
          <w:szCs w:val="24"/>
        </w:rPr>
        <w:t>Brooks</w:t>
      </w:r>
      <w:proofErr w:type="gramEnd"/>
      <w:r w:rsidRPr="00570F64">
        <w:rPr>
          <w:sz w:val="24"/>
          <w:szCs w:val="24"/>
        </w:rPr>
        <w:t>, GA  30205</w:t>
      </w:r>
      <w:r w:rsidR="00F714FF">
        <w:rPr>
          <w:sz w:val="24"/>
          <w:szCs w:val="24"/>
        </w:rPr>
        <w:t xml:space="preserve">       </w:t>
      </w:r>
      <w:r w:rsidR="00256CDB">
        <w:rPr>
          <w:sz w:val="24"/>
          <w:szCs w:val="24"/>
        </w:rPr>
        <w:t xml:space="preserve">(770) 599-6970 </w:t>
      </w:r>
      <w:r>
        <w:rPr>
          <w:sz w:val="24"/>
          <w:szCs w:val="24"/>
        </w:rPr>
        <w:t xml:space="preserve">   </w:t>
      </w:r>
      <w:hyperlink r:id="rId5" w:history="1">
        <w:r w:rsidR="00415830" w:rsidRPr="007E3234">
          <w:rPr>
            <w:rStyle w:val="Hyperlink"/>
            <w:color w:val="0000FF"/>
            <w:sz w:val="24"/>
            <w:szCs w:val="24"/>
          </w:rPr>
          <w:t>www.isons.com</w:t>
        </w:r>
      </w:hyperlink>
      <w:r w:rsidR="00415830" w:rsidRPr="006A13AC">
        <w:rPr>
          <w:color w:val="000000" w:themeColor="text1"/>
          <w:sz w:val="24"/>
          <w:szCs w:val="24"/>
        </w:rPr>
        <w:t xml:space="preserve"> </w:t>
      </w:r>
      <w:r w:rsidR="005B722E">
        <w:rPr>
          <w:color w:val="000000" w:themeColor="text1"/>
          <w:sz w:val="24"/>
          <w:szCs w:val="24"/>
        </w:rPr>
        <w:t xml:space="preserve">     email: </w:t>
      </w:r>
      <w:hyperlink r:id="rId6" w:history="1">
        <w:r w:rsidR="005B722E" w:rsidRPr="003C535C">
          <w:rPr>
            <w:rStyle w:val="Hyperlink"/>
            <w:sz w:val="24"/>
            <w:szCs w:val="24"/>
          </w:rPr>
          <w:t>ison@isons.com</w:t>
        </w:r>
      </w:hyperlink>
      <w:r w:rsidR="005B722E">
        <w:rPr>
          <w:color w:val="000000" w:themeColor="text1"/>
          <w:sz w:val="24"/>
          <w:szCs w:val="24"/>
        </w:rPr>
        <w:t xml:space="preserve"> </w:t>
      </w:r>
    </w:p>
    <w:p w14:paraId="25DD81B3" w14:textId="463B603E" w:rsidR="00570F64" w:rsidRDefault="00256CDB" w:rsidP="00570F64">
      <w:pPr>
        <w:rPr>
          <w:sz w:val="24"/>
          <w:szCs w:val="24"/>
        </w:rPr>
      </w:pPr>
      <w:r>
        <w:rPr>
          <w:sz w:val="24"/>
          <w:szCs w:val="24"/>
        </w:rPr>
        <w:t>________________________________________________________________________________________________</w:t>
      </w:r>
    </w:p>
    <w:p w14:paraId="3DC56CCB" w14:textId="63345AB1" w:rsidR="005F1DED" w:rsidRPr="007E3234" w:rsidRDefault="00821991" w:rsidP="009B4746">
      <w:pPr>
        <w:jc w:val="center"/>
        <w:rPr>
          <w:rFonts w:ascii="Arial" w:hAnsi="Arial" w:cs="Arial"/>
          <w:b/>
          <w:color w:val="0000FF"/>
          <w:sz w:val="28"/>
          <w:szCs w:val="28"/>
        </w:rPr>
      </w:pPr>
      <w:r w:rsidRPr="007E3234">
        <w:rPr>
          <w:rFonts w:ascii="Arial" w:hAnsi="Arial" w:cs="Arial"/>
          <w:b/>
          <w:color w:val="0000FF"/>
          <w:sz w:val="28"/>
          <w:szCs w:val="28"/>
        </w:rPr>
        <w:t xml:space="preserve">Warranty Claim </w:t>
      </w:r>
    </w:p>
    <w:p w14:paraId="3272DB15" w14:textId="364A93EC" w:rsidR="004448E3" w:rsidRPr="0091474D" w:rsidRDefault="004448E3" w:rsidP="004448E3">
      <w:pPr>
        <w:spacing w:line="240" w:lineRule="auto"/>
        <w:rPr>
          <w:rFonts w:ascii="Arial" w:hAnsi="Arial" w:cs="Arial"/>
          <w:bCs/>
        </w:rPr>
      </w:pPr>
      <w:r w:rsidRPr="0091474D">
        <w:rPr>
          <w:rFonts w:ascii="Arial" w:hAnsi="Arial" w:cs="Arial"/>
          <w:bCs/>
        </w:rPr>
        <w:t xml:space="preserve">Our warranty applies to plants that were ordered and planted between November 1, </w:t>
      </w:r>
      <w:r w:rsidR="00E734C7" w:rsidRPr="0091474D">
        <w:rPr>
          <w:rFonts w:ascii="Arial" w:hAnsi="Arial" w:cs="Arial"/>
          <w:bCs/>
        </w:rPr>
        <w:t>202</w:t>
      </w:r>
      <w:r w:rsidR="006E337B">
        <w:rPr>
          <w:rFonts w:ascii="Arial" w:hAnsi="Arial" w:cs="Arial"/>
          <w:bCs/>
        </w:rPr>
        <w:t>3</w:t>
      </w:r>
      <w:r w:rsidR="00E734C7" w:rsidRPr="0091474D">
        <w:rPr>
          <w:rFonts w:ascii="Arial" w:hAnsi="Arial" w:cs="Arial"/>
          <w:bCs/>
        </w:rPr>
        <w:t>,</w:t>
      </w:r>
      <w:r w:rsidRPr="0091474D">
        <w:rPr>
          <w:rFonts w:ascii="Arial" w:hAnsi="Arial" w:cs="Arial"/>
          <w:bCs/>
        </w:rPr>
        <w:t xml:space="preserve"> and April 30, 202</w:t>
      </w:r>
      <w:r w:rsidR="006E337B">
        <w:rPr>
          <w:rFonts w:ascii="Arial" w:hAnsi="Arial" w:cs="Arial"/>
          <w:bCs/>
        </w:rPr>
        <w:t>4</w:t>
      </w:r>
      <w:r w:rsidRPr="0091474D">
        <w:rPr>
          <w:rFonts w:ascii="Arial" w:hAnsi="Arial" w:cs="Arial"/>
          <w:bCs/>
        </w:rPr>
        <w:t xml:space="preserve"> and planted in the appropriate USDA Zones.</w:t>
      </w:r>
    </w:p>
    <w:p w14:paraId="0FA316C9" w14:textId="5DF31341" w:rsidR="00E741E6" w:rsidRPr="00E741E6" w:rsidRDefault="00E741E6" w:rsidP="00E741E6">
      <w:pPr>
        <w:rPr>
          <w:rFonts w:ascii="Arial" w:hAnsi="Arial" w:cs="Arial"/>
        </w:rPr>
      </w:pPr>
      <w:r w:rsidRPr="00E741E6">
        <w:rPr>
          <w:rFonts w:ascii="Arial" w:hAnsi="Arial" w:cs="Arial"/>
        </w:rPr>
        <w:t>If your plants or trees do not leaf-out we must be notified in writing by </w:t>
      </w:r>
      <w:r w:rsidRPr="00E741E6">
        <w:rPr>
          <w:rFonts w:ascii="Arial" w:hAnsi="Arial" w:cs="Arial"/>
          <w:u w:val="single"/>
        </w:rPr>
        <w:t>July</w:t>
      </w:r>
      <w:r w:rsidRPr="0091474D">
        <w:rPr>
          <w:rFonts w:ascii="Arial" w:hAnsi="Arial" w:cs="Arial"/>
          <w:u w:val="single"/>
        </w:rPr>
        <w:t xml:space="preserve"> 1</w:t>
      </w:r>
      <w:r w:rsidRPr="0091474D">
        <w:rPr>
          <w:rFonts w:ascii="Arial" w:hAnsi="Arial" w:cs="Arial"/>
          <w:u w:val="single"/>
          <w:vertAlign w:val="superscript"/>
        </w:rPr>
        <w:t>st</w:t>
      </w:r>
      <w:r w:rsidR="00663C35" w:rsidRPr="0091474D">
        <w:rPr>
          <w:rFonts w:ascii="Arial" w:hAnsi="Arial" w:cs="Arial"/>
          <w:u w:val="single"/>
        </w:rPr>
        <w:t xml:space="preserve">, </w:t>
      </w:r>
      <w:r w:rsidR="00E023D1" w:rsidRPr="0091474D">
        <w:rPr>
          <w:rFonts w:ascii="Arial" w:hAnsi="Arial" w:cs="Arial"/>
          <w:u w:val="single"/>
        </w:rPr>
        <w:t>202</w:t>
      </w:r>
      <w:r w:rsidR="006E337B">
        <w:rPr>
          <w:rFonts w:ascii="Arial" w:hAnsi="Arial" w:cs="Arial"/>
          <w:u w:val="single"/>
        </w:rPr>
        <w:t>4</w:t>
      </w:r>
      <w:r w:rsidR="00E023D1" w:rsidRPr="0091474D">
        <w:rPr>
          <w:rFonts w:ascii="Arial" w:hAnsi="Arial" w:cs="Arial"/>
          <w:u w:val="single"/>
        </w:rPr>
        <w:t>,</w:t>
      </w:r>
      <w:r w:rsidR="00663C35" w:rsidRPr="0091474D">
        <w:rPr>
          <w:rFonts w:ascii="Arial" w:hAnsi="Arial" w:cs="Arial"/>
          <w:u w:val="single"/>
        </w:rPr>
        <w:t xml:space="preserve"> </w:t>
      </w:r>
      <w:r w:rsidRPr="00E741E6">
        <w:rPr>
          <w:rFonts w:ascii="Arial" w:hAnsi="Arial" w:cs="Arial"/>
        </w:rPr>
        <w:t xml:space="preserve">following planting and provided that the plants were not injured by improper use of chemicals, fertilizers, fumigation, buyer’s negligence, or weather. Claims after July 1st will not be accepted. </w:t>
      </w:r>
    </w:p>
    <w:p w14:paraId="2478AF86" w14:textId="341F5C8D" w:rsidR="00663C35" w:rsidRPr="0091474D" w:rsidRDefault="00E741E6" w:rsidP="00E741E6">
      <w:pPr>
        <w:rPr>
          <w:rFonts w:ascii="Arial" w:hAnsi="Arial" w:cs="Arial"/>
        </w:rPr>
      </w:pPr>
      <w:r w:rsidRPr="00E741E6">
        <w:rPr>
          <w:rFonts w:ascii="Arial" w:hAnsi="Arial" w:cs="Arial"/>
        </w:rPr>
        <w:t>If you suspect that your tree or plant has not survived, we require photo verification, including evidence that you have performed a “scratch test”. </w:t>
      </w:r>
      <w:r w:rsidR="00B33FEB">
        <w:rPr>
          <w:rFonts w:ascii="Arial" w:hAnsi="Arial" w:cs="Arial"/>
        </w:rPr>
        <w:t xml:space="preserve">A photo is required for </w:t>
      </w:r>
      <w:r w:rsidR="008B1169">
        <w:rPr>
          <w:rFonts w:ascii="Arial" w:hAnsi="Arial" w:cs="Arial"/>
        </w:rPr>
        <w:t>each plant being reported.</w:t>
      </w:r>
    </w:p>
    <w:p w14:paraId="24F28D6A" w14:textId="7CB049C7" w:rsidR="00663C35" w:rsidRPr="0091474D" w:rsidRDefault="00E741E6" w:rsidP="00E741E6">
      <w:pPr>
        <w:rPr>
          <w:rFonts w:ascii="Arial" w:hAnsi="Arial" w:cs="Arial"/>
        </w:rPr>
      </w:pPr>
      <w:r w:rsidRPr="00E741E6">
        <w:rPr>
          <w:rFonts w:ascii="Arial" w:hAnsi="Arial" w:cs="Arial"/>
        </w:rPr>
        <w:t xml:space="preserve">Email the pictures to us at </w:t>
      </w:r>
      <w:hyperlink r:id="rId7" w:history="1">
        <w:r w:rsidR="00663C35" w:rsidRPr="00E741E6">
          <w:rPr>
            <w:rStyle w:val="Hyperlink"/>
            <w:rFonts w:ascii="Arial" w:hAnsi="Arial" w:cs="Arial"/>
            <w:b/>
            <w:bCs/>
          </w:rPr>
          <w:t>ison@isons.com</w:t>
        </w:r>
      </w:hyperlink>
      <w:r w:rsidRPr="00E741E6">
        <w:rPr>
          <w:rFonts w:ascii="Arial" w:hAnsi="Arial" w:cs="Arial"/>
        </w:rPr>
        <w:t xml:space="preserve">. </w:t>
      </w:r>
    </w:p>
    <w:p w14:paraId="16813D0B" w14:textId="77777777" w:rsidR="00252B1E" w:rsidRPr="0091474D" w:rsidRDefault="00E741E6" w:rsidP="00E741E6">
      <w:pPr>
        <w:rPr>
          <w:rFonts w:ascii="Arial" w:hAnsi="Arial" w:cs="Arial"/>
        </w:rPr>
      </w:pPr>
      <w:r w:rsidRPr="00E741E6">
        <w:rPr>
          <w:rFonts w:ascii="Arial" w:hAnsi="Arial" w:cs="Arial"/>
        </w:rPr>
        <w:t xml:space="preserve">Please include the order number if you know it plus your name, </w:t>
      </w:r>
      <w:proofErr w:type="gramStart"/>
      <w:r w:rsidRPr="00E741E6">
        <w:rPr>
          <w:rFonts w:ascii="Arial" w:hAnsi="Arial" w:cs="Arial"/>
        </w:rPr>
        <w:t>address</w:t>
      </w:r>
      <w:proofErr w:type="gramEnd"/>
      <w:r w:rsidRPr="00E741E6">
        <w:rPr>
          <w:rFonts w:ascii="Arial" w:hAnsi="Arial" w:cs="Arial"/>
        </w:rPr>
        <w:t xml:space="preserve"> and phone number. </w:t>
      </w:r>
    </w:p>
    <w:p w14:paraId="6FB6AC31" w14:textId="13DEA0A8" w:rsidR="00E741E6" w:rsidRPr="0091474D" w:rsidRDefault="00E741E6" w:rsidP="00E741E6">
      <w:pPr>
        <w:rPr>
          <w:rFonts w:ascii="Arial" w:hAnsi="Arial" w:cs="Arial"/>
        </w:rPr>
      </w:pPr>
      <w:r w:rsidRPr="00E741E6">
        <w:rPr>
          <w:rFonts w:ascii="Arial" w:hAnsi="Arial" w:cs="Arial"/>
        </w:rPr>
        <w:t xml:space="preserve">We will issue a “one-time” credit to your account equaling the purchase price of the plant reported. This credit is good for twelve months from the date it is issued and can be used for anything of your choosing. </w:t>
      </w:r>
      <w:r w:rsidR="00B206EE" w:rsidRPr="0091474D">
        <w:rPr>
          <w:rFonts w:ascii="Arial" w:hAnsi="Arial" w:cs="Arial"/>
        </w:rPr>
        <w:t xml:space="preserve">To redeem your credit please place your order by phone. </w:t>
      </w:r>
      <w:r w:rsidR="0037014A" w:rsidRPr="0091474D">
        <w:rPr>
          <w:rFonts w:ascii="Arial" w:hAnsi="Arial" w:cs="Arial"/>
        </w:rPr>
        <w:t xml:space="preserve">(770) 599-6970. </w:t>
      </w:r>
    </w:p>
    <w:p w14:paraId="70ABE341" w14:textId="7B54A34C" w:rsidR="0037014A" w:rsidRPr="00E741E6" w:rsidRDefault="0037014A" w:rsidP="00E741E6">
      <w:pPr>
        <w:rPr>
          <w:rFonts w:ascii="Arial" w:hAnsi="Arial" w:cs="Arial"/>
        </w:rPr>
      </w:pPr>
      <w:r w:rsidRPr="0091474D">
        <w:rPr>
          <w:rFonts w:ascii="Arial" w:hAnsi="Arial" w:cs="Arial"/>
        </w:rPr>
        <w:t xml:space="preserve">We will begin shipping muscadine vines in late November, </w:t>
      </w:r>
      <w:r w:rsidR="009E116E" w:rsidRPr="0091474D">
        <w:rPr>
          <w:rFonts w:ascii="Arial" w:hAnsi="Arial" w:cs="Arial"/>
        </w:rPr>
        <w:t xml:space="preserve">Berry </w:t>
      </w:r>
      <w:proofErr w:type="gramStart"/>
      <w:r w:rsidR="009E116E" w:rsidRPr="0091474D">
        <w:rPr>
          <w:rFonts w:ascii="Arial" w:hAnsi="Arial" w:cs="Arial"/>
        </w:rPr>
        <w:t>Plants</w:t>
      </w:r>
      <w:proofErr w:type="gramEnd"/>
      <w:r w:rsidR="009E116E" w:rsidRPr="0091474D">
        <w:rPr>
          <w:rFonts w:ascii="Arial" w:hAnsi="Arial" w:cs="Arial"/>
        </w:rPr>
        <w:t xml:space="preserve"> and other grapevines in December. Fruit and nut trees in January. </w:t>
      </w:r>
    </w:p>
    <w:p w14:paraId="5A692475" w14:textId="24526B50" w:rsidR="00E741E6" w:rsidRDefault="00AD21BB" w:rsidP="00E741E6">
      <w:pPr>
        <w:rPr>
          <w:rFonts w:ascii="Arial" w:hAnsi="Arial" w:cs="Arial"/>
        </w:rPr>
      </w:pPr>
      <w:r>
        <w:rPr>
          <w:rFonts w:ascii="Arial" w:hAnsi="Arial" w:cs="Arial"/>
          <w:noProof/>
        </w:rPr>
        <w:drawing>
          <wp:anchor distT="0" distB="0" distL="114300" distR="114300" simplePos="0" relativeHeight="251664384" behindDoc="0" locked="0" layoutInCell="1" allowOverlap="1" wp14:anchorId="6C6A51AA" wp14:editId="035C5CDA">
            <wp:simplePos x="0" y="0"/>
            <wp:positionH relativeFrom="column">
              <wp:posOffset>3970020</wp:posOffset>
            </wp:positionH>
            <wp:positionV relativeFrom="paragraph">
              <wp:posOffset>716280</wp:posOffset>
            </wp:positionV>
            <wp:extent cx="1283335" cy="1710690"/>
            <wp:effectExtent l="0" t="0" r="0" b="3810"/>
            <wp:wrapThrough wrapText="bothSides">
              <wp:wrapPolygon edited="0">
                <wp:start x="0" y="0"/>
                <wp:lineTo x="0" y="21408"/>
                <wp:lineTo x="21162" y="21408"/>
                <wp:lineTo x="21162" y="0"/>
                <wp:lineTo x="0" y="0"/>
              </wp:wrapPolygon>
            </wp:wrapThrough>
            <wp:docPr id="1686236791" name="Picture 2" descr="A close up of a sti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36791" name="Picture 2" descr="A close up of a stick&#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283335" cy="1710690"/>
                    </a:xfrm>
                    <a:prstGeom prst="rect">
                      <a:avLst/>
                    </a:prstGeom>
                  </pic:spPr>
                </pic:pic>
              </a:graphicData>
            </a:graphic>
            <wp14:sizeRelH relativeFrom="margin">
              <wp14:pctWidth>0</wp14:pctWidth>
            </wp14:sizeRelH>
            <wp14:sizeRelV relativeFrom="margin">
              <wp14:pctHeight>0</wp14:pctHeight>
            </wp14:sizeRelV>
          </wp:anchor>
        </w:drawing>
      </w:r>
      <w:r w:rsidR="000303AD">
        <w:rPr>
          <w:rFonts w:ascii="Arial" w:hAnsi="Arial" w:cs="Arial"/>
          <w:noProof/>
        </w:rPr>
        <w:drawing>
          <wp:anchor distT="0" distB="0" distL="114300" distR="114300" simplePos="0" relativeHeight="251659264" behindDoc="0" locked="0" layoutInCell="1" allowOverlap="1" wp14:anchorId="1302A133" wp14:editId="2C2CB5D3">
            <wp:simplePos x="0" y="0"/>
            <wp:positionH relativeFrom="margin">
              <wp:posOffset>368935</wp:posOffset>
            </wp:positionH>
            <wp:positionV relativeFrom="paragraph">
              <wp:posOffset>756920</wp:posOffset>
            </wp:positionV>
            <wp:extent cx="1304925" cy="1739265"/>
            <wp:effectExtent l="0" t="0" r="9525" b="0"/>
            <wp:wrapThrough wrapText="bothSides">
              <wp:wrapPolygon edited="0">
                <wp:start x="0" y="0"/>
                <wp:lineTo x="0" y="21292"/>
                <wp:lineTo x="21442" y="21292"/>
                <wp:lineTo x="21442" y="0"/>
                <wp:lineTo x="0" y="0"/>
              </wp:wrapPolygon>
            </wp:wrapThrough>
            <wp:docPr id="50206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63951" name="Picture 502063951"/>
                    <pic:cNvPicPr/>
                  </pic:nvPicPr>
                  <pic:blipFill>
                    <a:blip r:embed="rId9">
                      <a:extLst>
                        <a:ext uri="{28A0092B-C50C-407E-A947-70E740481C1C}">
                          <a14:useLocalDpi xmlns:a14="http://schemas.microsoft.com/office/drawing/2010/main" val="0"/>
                        </a:ext>
                      </a:extLst>
                    </a:blip>
                    <a:stretch>
                      <a:fillRect/>
                    </a:stretch>
                  </pic:blipFill>
                  <pic:spPr>
                    <a:xfrm>
                      <a:off x="0" y="0"/>
                      <a:ext cx="1304925" cy="1739265"/>
                    </a:xfrm>
                    <a:prstGeom prst="rect">
                      <a:avLst/>
                    </a:prstGeom>
                  </pic:spPr>
                </pic:pic>
              </a:graphicData>
            </a:graphic>
            <wp14:sizeRelH relativeFrom="margin">
              <wp14:pctWidth>0</wp14:pctWidth>
            </wp14:sizeRelH>
            <wp14:sizeRelV relativeFrom="margin">
              <wp14:pctHeight>0</wp14:pctHeight>
            </wp14:sizeRelV>
          </wp:anchor>
        </w:drawing>
      </w:r>
      <w:r w:rsidR="00E741E6" w:rsidRPr="00E741E6">
        <w:rPr>
          <w:rFonts w:ascii="Arial" w:hAnsi="Arial" w:cs="Arial"/>
          <w:b/>
          <w:bCs/>
          <w:highlight w:val="yellow"/>
          <w:shd w:val="clear" w:color="auto" w:fill="FFFFFF"/>
        </w:rPr>
        <w:t>** Scratch Test:</w:t>
      </w:r>
      <w:r w:rsidR="00E741E6" w:rsidRPr="00E741E6">
        <w:rPr>
          <w:rFonts w:ascii="Arial" w:hAnsi="Arial" w:cs="Arial"/>
          <w:b/>
          <w:bCs/>
        </w:rPr>
        <w:t xml:space="preserve"> </w:t>
      </w:r>
      <w:r w:rsidR="00E741E6" w:rsidRPr="00E741E6">
        <w:rPr>
          <w:rFonts w:ascii="Arial" w:hAnsi="Arial" w:cs="Arial"/>
        </w:rPr>
        <w:t>To see if the plant is alive use your fingernail or a knife and scratch the plant about </w:t>
      </w:r>
      <w:r w:rsidR="00485EBD">
        <w:rPr>
          <w:rFonts w:ascii="Arial" w:hAnsi="Arial" w:cs="Arial"/>
          <w:u w:val="single"/>
        </w:rPr>
        <w:t>1/2</w:t>
      </w:r>
      <w:r w:rsidR="00E741E6" w:rsidRPr="00E741E6">
        <w:rPr>
          <w:rFonts w:ascii="Arial" w:hAnsi="Arial" w:cs="Arial"/>
          <w:u w:val="single"/>
        </w:rPr>
        <w:t xml:space="preserve"> down the trunk</w:t>
      </w:r>
      <w:r w:rsidR="00E741E6" w:rsidRPr="00E741E6">
        <w:rPr>
          <w:rFonts w:ascii="Arial" w:hAnsi="Arial" w:cs="Arial"/>
        </w:rPr>
        <w:t xml:space="preserve"> – if it is green underneath the outer layer of bark – the plant is still alive </w:t>
      </w:r>
      <w:r w:rsidR="00113716">
        <w:rPr>
          <w:rFonts w:ascii="Arial" w:hAnsi="Arial" w:cs="Arial"/>
        </w:rPr>
        <w:t>&amp;</w:t>
      </w:r>
      <w:r w:rsidR="00E741E6" w:rsidRPr="00E741E6">
        <w:rPr>
          <w:rFonts w:ascii="Arial" w:hAnsi="Arial" w:cs="Arial"/>
        </w:rPr>
        <w:t xml:space="preserve"> should leaf out – continue </w:t>
      </w:r>
      <w:r w:rsidR="00113716">
        <w:rPr>
          <w:rFonts w:ascii="Arial" w:hAnsi="Arial" w:cs="Arial"/>
        </w:rPr>
        <w:t xml:space="preserve">to </w:t>
      </w:r>
      <w:r w:rsidR="00E741E6" w:rsidRPr="00E741E6">
        <w:rPr>
          <w:rFonts w:ascii="Arial" w:hAnsi="Arial" w:cs="Arial"/>
        </w:rPr>
        <w:t>fertilize and water them. If the plant is brown or black beneath the outer layer of bark this indicates that the tree has failed to live. </w:t>
      </w:r>
    </w:p>
    <w:p w14:paraId="4DF2C87D" w14:textId="22517E34" w:rsidR="0091474D" w:rsidRPr="00E741E6" w:rsidRDefault="00FA682F" w:rsidP="00602F1A">
      <w:pPr>
        <w:jc w:val="center"/>
        <w:rPr>
          <w:rFonts w:ascii="Arial" w:hAnsi="Arial" w:cs="Arial"/>
        </w:rPr>
      </w:pPr>
      <w:r w:rsidRPr="00602F1A">
        <w:rPr>
          <w:rFonts w:ascii="Arial" w:hAnsi="Arial" w:cs="Arial"/>
          <w:noProof/>
        </w:rPr>
        <mc:AlternateContent>
          <mc:Choice Requires="wps">
            <w:drawing>
              <wp:anchor distT="45720" distB="45720" distL="114300" distR="114300" simplePos="0" relativeHeight="251661312" behindDoc="0" locked="0" layoutInCell="1" allowOverlap="1" wp14:anchorId="0AE05167" wp14:editId="08149524">
                <wp:simplePos x="0" y="0"/>
                <wp:positionH relativeFrom="column">
                  <wp:posOffset>1712595</wp:posOffset>
                </wp:positionH>
                <wp:positionV relativeFrom="paragraph">
                  <wp:posOffset>292735</wp:posOffset>
                </wp:positionV>
                <wp:extent cx="1590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F7ABFE8" w14:textId="77777777" w:rsidR="00823AE1" w:rsidRDefault="00602F1A">
                            <w:pPr>
                              <w:rPr>
                                <w:rFonts w:ascii="Arial" w:hAnsi="Arial" w:cs="Arial"/>
                              </w:rPr>
                            </w:pPr>
                            <w:r w:rsidRPr="00602F1A">
                              <w:rPr>
                                <w:rFonts w:ascii="Arial" w:hAnsi="Arial" w:cs="Arial"/>
                              </w:rPr>
                              <w:t xml:space="preserve">Green tissue is visible </w:t>
                            </w:r>
                            <w:r w:rsidR="00823AE1">
                              <w:rPr>
                                <w:rFonts w:ascii="Arial" w:hAnsi="Arial" w:cs="Arial"/>
                              </w:rPr>
                              <w:t>u</w:t>
                            </w:r>
                            <w:r w:rsidRPr="00602F1A">
                              <w:rPr>
                                <w:rFonts w:ascii="Arial" w:hAnsi="Arial" w:cs="Arial"/>
                              </w:rPr>
                              <w:t xml:space="preserve">nderneath the outer layer of bark. </w:t>
                            </w:r>
                          </w:p>
                          <w:p w14:paraId="41D4C1DA" w14:textId="0A9A60A8" w:rsidR="00602F1A" w:rsidRPr="00E536FA" w:rsidRDefault="00602F1A">
                            <w:pPr>
                              <w:rPr>
                                <w:rFonts w:ascii="Arial" w:hAnsi="Arial" w:cs="Arial"/>
                                <w:b/>
                                <w:bCs/>
                              </w:rPr>
                            </w:pPr>
                            <w:r w:rsidRPr="00E536FA">
                              <w:rPr>
                                <w:rFonts w:ascii="Arial" w:hAnsi="Arial" w:cs="Arial"/>
                                <w:b/>
                                <w:bCs/>
                              </w:rPr>
                              <w:t>This plant is alive.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05167" id="_x0000_t202" coordsize="21600,21600" o:spt="202" path="m,l,21600r21600,l21600,xe">
                <v:stroke joinstyle="miter"/>
                <v:path gradientshapeok="t" o:connecttype="rect"/>
              </v:shapetype>
              <v:shape id="Text Box 2" o:spid="_x0000_s1026" type="#_x0000_t202" style="position:absolute;left:0;text-align:left;margin-left:134.85pt;margin-top:23.05pt;width:1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">
                <v:textbox style="mso-fit-shape-to-text:t">
                  <w:txbxContent>
                    <w:p w14:paraId="5F7ABFE8" w14:textId="77777777" w:rsidR="00823AE1" w:rsidRDefault="00602F1A">
                      <w:pPr>
                        <w:rPr>
                          <w:rFonts w:ascii="Arial" w:hAnsi="Arial" w:cs="Arial"/>
                        </w:rPr>
                      </w:pPr>
                      <w:r w:rsidRPr="00602F1A">
                        <w:rPr>
                          <w:rFonts w:ascii="Arial" w:hAnsi="Arial" w:cs="Arial"/>
                        </w:rPr>
                        <w:t xml:space="preserve">Green tissue is visible </w:t>
                      </w:r>
                      <w:r w:rsidR="00823AE1">
                        <w:rPr>
                          <w:rFonts w:ascii="Arial" w:hAnsi="Arial" w:cs="Arial"/>
                        </w:rPr>
                        <w:t>u</w:t>
                      </w:r>
                      <w:r w:rsidRPr="00602F1A">
                        <w:rPr>
                          <w:rFonts w:ascii="Arial" w:hAnsi="Arial" w:cs="Arial"/>
                        </w:rPr>
                        <w:t xml:space="preserve">nderneath the outer layer of bark. </w:t>
                      </w:r>
                    </w:p>
                    <w:p w14:paraId="41D4C1DA" w14:textId="0A9A60A8" w:rsidR="00602F1A" w:rsidRPr="00E536FA" w:rsidRDefault="00602F1A">
                      <w:pPr>
                        <w:rPr>
                          <w:rFonts w:ascii="Arial" w:hAnsi="Arial" w:cs="Arial"/>
                          <w:b/>
                          <w:bCs/>
                        </w:rPr>
                      </w:pPr>
                      <w:r w:rsidRPr="00E536FA">
                        <w:rPr>
                          <w:rFonts w:ascii="Arial" w:hAnsi="Arial" w:cs="Arial"/>
                          <w:b/>
                          <w:bCs/>
                        </w:rPr>
                        <w:t>This plant is alive.</w:t>
                      </w:r>
                    </w:p>
                  </w:txbxContent>
                </v:textbox>
                <w10:wrap type="square"/>
              </v:shape>
            </w:pict>
          </mc:Fallback>
        </mc:AlternateContent>
      </w:r>
    </w:p>
    <w:p w14:paraId="60C200E6" w14:textId="6BFCCCED" w:rsidR="00FA682F" w:rsidRDefault="00FA682F" w:rsidP="00EE7505">
      <w:pPr>
        <w:rPr>
          <w:b/>
          <w:bCs/>
          <w:sz w:val="28"/>
          <w:szCs w:val="28"/>
        </w:rPr>
      </w:pPr>
      <w:r w:rsidRPr="00602F1A">
        <w:rPr>
          <w:rFonts w:ascii="Arial" w:hAnsi="Arial" w:cs="Arial"/>
          <w:noProof/>
        </w:rPr>
        <mc:AlternateContent>
          <mc:Choice Requires="wps">
            <w:drawing>
              <wp:anchor distT="45720" distB="45720" distL="114300" distR="114300" simplePos="0" relativeHeight="251663360" behindDoc="0" locked="0" layoutInCell="1" allowOverlap="1" wp14:anchorId="0DB7CFCC" wp14:editId="3ED2C3DE">
                <wp:simplePos x="0" y="0"/>
                <wp:positionH relativeFrom="column">
                  <wp:posOffset>5370195</wp:posOffset>
                </wp:positionH>
                <wp:positionV relativeFrom="paragraph">
                  <wp:posOffset>36830</wp:posOffset>
                </wp:positionV>
                <wp:extent cx="1704975" cy="1404620"/>
                <wp:effectExtent l="0" t="0" r="28575" b="12700"/>
                <wp:wrapSquare wrapText="bothSides"/>
                <wp:docPr id="476108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14:paraId="1DC6AB3A" w14:textId="77777777" w:rsidR="003C2172" w:rsidRDefault="00FA682F" w:rsidP="00823AE1">
                            <w:pPr>
                              <w:rPr>
                                <w:rFonts w:ascii="Arial" w:hAnsi="Arial" w:cs="Arial"/>
                              </w:rPr>
                            </w:pPr>
                            <w:r w:rsidRPr="00FA682F">
                              <w:rPr>
                                <w:rFonts w:ascii="Arial" w:hAnsi="Arial" w:cs="Arial"/>
                              </w:rPr>
                              <w:t xml:space="preserve">There is no green tissue visible underneath the outer bark. </w:t>
                            </w:r>
                          </w:p>
                          <w:p w14:paraId="323CE948" w14:textId="57F6451F" w:rsidR="00823AE1" w:rsidRPr="00602F1A" w:rsidRDefault="00FA682F" w:rsidP="00823AE1">
                            <w:pPr>
                              <w:rPr>
                                <w:rFonts w:ascii="Arial" w:hAnsi="Arial" w:cs="Arial"/>
                              </w:rPr>
                            </w:pPr>
                            <w:r w:rsidRPr="00FA682F">
                              <w:rPr>
                                <w:rFonts w:ascii="Arial" w:hAnsi="Arial" w:cs="Arial"/>
                              </w:rPr>
                              <w:t>This plant is not alive.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7CFCC" id="_x0000_s1027" type="#_x0000_t202" style="position:absolute;margin-left:422.85pt;margin-top:2.9pt;width:13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">
                <v:textbox style="mso-fit-shape-to-text:t">
                  <w:txbxContent>
                    <w:p w14:paraId="1DC6AB3A" w14:textId="77777777" w:rsidR="003C2172" w:rsidRDefault="00FA682F" w:rsidP="00823AE1">
                      <w:pPr>
                        <w:rPr>
                          <w:rFonts w:ascii="Arial" w:hAnsi="Arial" w:cs="Arial"/>
                        </w:rPr>
                      </w:pPr>
                      <w:r w:rsidRPr="00FA682F">
                        <w:rPr>
                          <w:rFonts w:ascii="Arial" w:hAnsi="Arial" w:cs="Arial"/>
                        </w:rPr>
                        <w:t xml:space="preserve">There is no green tissue visible underneath the outer bark. </w:t>
                      </w:r>
                    </w:p>
                    <w:p w14:paraId="323CE948" w14:textId="57F6451F" w:rsidR="00823AE1" w:rsidRPr="00602F1A" w:rsidRDefault="00FA682F" w:rsidP="00823AE1">
                      <w:pPr>
                        <w:rPr>
                          <w:rFonts w:ascii="Arial" w:hAnsi="Arial" w:cs="Arial"/>
                        </w:rPr>
                      </w:pPr>
                      <w:r w:rsidRPr="00FA682F">
                        <w:rPr>
                          <w:rFonts w:ascii="Arial" w:hAnsi="Arial" w:cs="Arial"/>
                        </w:rPr>
                        <w:t>This plant is not alive.</w:t>
                      </w:r>
                    </w:p>
                  </w:txbxContent>
                </v:textbox>
                <w10:wrap type="square"/>
              </v:shape>
            </w:pict>
          </mc:Fallback>
        </mc:AlternateContent>
      </w:r>
      <w:r w:rsidR="00E530DB">
        <w:rPr>
          <w:sz w:val="24"/>
          <w:szCs w:val="24"/>
        </w:rPr>
        <w:br/>
      </w:r>
    </w:p>
    <w:p w14:paraId="35F486B9" w14:textId="77777777" w:rsidR="00FA682F" w:rsidRDefault="00FA682F" w:rsidP="00EE7505">
      <w:pPr>
        <w:rPr>
          <w:b/>
          <w:bCs/>
          <w:sz w:val="28"/>
          <w:szCs w:val="28"/>
        </w:rPr>
      </w:pPr>
    </w:p>
    <w:p w14:paraId="5BBA4457" w14:textId="60CFB602" w:rsidR="00FA682F" w:rsidRDefault="00FA682F" w:rsidP="00EE7505">
      <w:pPr>
        <w:rPr>
          <w:b/>
          <w:bCs/>
          <w:sz w:val="28"/>
          <w:szCs w:val="28"/>
        </w:rPr>
      </w:pPr>
    </w:p>
    <w:p w14:paraId="14D25DB4" w14:textId="463B7268" w:rsidR="00FA682F" w:rsidRDefault="00FA682F" w:rsidP="00EE7505">
      <w:pPr>
        <w:rPr>
          <w:b/>
          <w:bCs/>
          <w:sz w:val="28"/>
          <w:szCs w:val="28"/>
        </w:rPr>
      </w:pPr>
    </w:p>
    <w:p w14:paraId="6724751F" w14:textId="250EB44A" w:rsidR="00FA682F" w:rsidRDefault="00FA682F" w:rsidP="00EE7505">
      <w:pPr>
        <w:rPr>
          <w:b/>
          <w:bCs/>
          <w:sz w:val="28"/>
          <w:szCs w:val="28"/>
        </w:rPr>
      </w:pPr>
    </w:p>
    <w:p w14:paraId="712A6B80" w14:textId="0DC2979D" w:rsidR="003A5B0D" w:rsidRPr="005B722E" w:rsidRDefault="00E359F6" w:rsidP="00EE7505">
      <w:pPr>
        <w:rPr>
          <w:sz w:val="28"/>
          <w:szCs w:val="28"/>
        </w:rPr>
      </w:pPr>
      <w:r>
        <w:rPr>
          <w:sz w:val="28"/>
          <w:szCs w:val="28"/>
        </w:rPr>
        <w:br/>
      </w:r>
      <w:r w:rsidR="00570F64" w:rsidRPr="005B722E">
        <w:rPr>
          <w:sz w:val="28"/>
          <w:szCs w:val="28"/>
        </w:rPr>
        <w:t xml:space="preserve">Order #: </w:t>
      </w:r>
      <w:r w:rsidR="001C05B3" w:rsidRPr="005B722E">
        <w:rPr>
          <w:sz w:val="28"/>
          <w:szCs w:val="28"/>
        </w:rPr>
        <w:t xml:space="preserve"> </w:t>
      </w:r>
      <w:r w:rsidR="003A5B0D" w:rsidRPr="005B722E">
        <w:rPr>
          <w:sz w:val="28"/>
          <w:szCs w:val="28"/>
        </w:rPr>
        <w:t>______________</w:t>
      </w:r>
      <w:r w:rsidR="008B1169" w:rsidRPr="005B722E">
        <w:rPr>
          <w:sz w:val="28"/>
          <w:szCs w:val="28"/>
        </w:rPr>
        <w:t>_ Name</w:t>
      </w:r>
      <w:r w:rsidR="003A5B0D" w:rsidRPr="005B722E">
        <w:rPr>
          <w:sz w:val="28"/>
          <w:szCs w:val="28"/>
        </w:rPr>
        <w:t xml:space="preserve"> order was placed in: _____</w:t>
      </w:r>
      <w:r w:rsidR="00B12535" w:rsidRPr="005B722E">
        <w:rPr>
          <w:sz w:val="28"/>
          <w:szCs w:val="28"/>
        </w:rPr>
        <w:t>___</w:t>
      </w:r>
      <w:r w:rsidR="003A5B0D" w:rsidRPr="005B722E">
        <w:rPr>
          <w:sz w:val="28"/>
          <w:szCs w:val="28"/>
        </w:rPr>
        <w:t>_________________________</w:t>
      </w:r>
    </w:p>
    <w:p w14:paraId="63C59B49" w14:textId="23D46055" w:rsidR="003A5B0D" w:rsidRPr="005B722E" w:rsidRDefault="003A5B0D" w:rsidP="00EE7505">
      <w:pPr>
        <w:rPr>
          <w:sz w:val="28"/>
          <w:szCs w:val="28"/>
        </w:rPr>
      </w:pPr>
      <w:r w:rsidRPr="005B722E">
        <w:rPr>
          <w:sz w:val="28"/>
          <w:szCs w:val="28"/>
        </w:rPr>
        <w:t>Address:     _______________________________________________________</w:t>
      </w:r>
      <w:r w:rsidR="00B12535" w:rsidRPr="005B722E">
        <w:rPr>
          <w:sz w:val="28"/>
          <w:szCs w:val="28"/>
        </w:rPr>
        <w:t>__</w:t>
      </w:r>
      <w:r w:rsidRPr="005B722E">
        <w:rPr>
          <w:sz w:val="28"/>
          <w:szCs w:val="28"/>
        </w:rPr>
        <w:t>_____________</w:t>
      </w:r>
    </w:p>
    <w:p w14:paraId="43EAEEAA" w14:textId="57396B99" w:rsidR="007034A7" w:rsidRPr="005B722E" w:rsidRDefault="003A5B0D" w:rsidP="008E5F73">
      <w:pPr>
        <w:spacing w:line="360" w:lineRule="auto"/>
        <w:rPr>
          <w:sz w:val="24"/>
          <w:szCs w:val="24"/>
        </w:rPr>
      </w:pPr>
      <w:r w:rsidRPr="005B722E">
        <w:rPr>
          <w:sz w:val="28"/>
          <w:szCs w:val="28"/>
        </w:rPr>
        <w:t>Phone #:      ________________</w:t>
      </w:r>
      <w:r w:rsidR="00B12535" w:rsidRPr="005B722E">
        <w:rPr>
          <w:sz w:val="28"/>
          <w:szCs w:val="28"/>
        </w:rPr>
        <w:t>__</w:t>
      </w:r>
      <w:r w:rsidR="00D826C6" w:rsidRPr="005B722E">
        <w:br/>
      </w:r>
      <w:r w:rsidR="008E5F73" w:rsidRPr="005B722E">
        <w:rPr>
          <w:sz w:val="26"/>
          <w:szCs w:val="26"/>
        </w:rPr>
        <w:t>Quantity __________   Name of plant ____________________________________________________</w:t>
      </w:r>
      <w:r w:rsidR="002005B2" w:rsidRPr="005B722E">
        <w:rPr>
          <w:sz w:val="24"/>
          <w:szCs w:val="24"/>
        </w:rPr>
        <w:br/>
      </w:r>
      <w:r w:rsidR="002005B2" w:rsidRPr="005B722E">
        <w:rPr>
          <w:sz w:val="26"/>
          <w:szCs w:val="26"/>
        </w:rPr>
        <w:t xml:space="preserve">Quantity __________   Name of plant </w:t>
      </w:r>
      <w:r w:rsidR="007034A7" w:rsidRPr="005B722E">
        <w:rPr>
          <w:sz w:val="26"/>
          <w:szCs w:val="26"/>
        </w:rPr>
        <w:t>____________________________________________________</w:t>
      </w:r>
      <w:r w:rsidR="008E5F73" w:rsidRPr="005B722E">
        <w:rPr>
          <w:sz w:val="26"/>
          <w:szCs w:val="26"/>
        </w:rPr>
        <w:br/>
      </w:r>
      <w:r w:rsidR="008B1169" w:rsidRPr="005B722E">
        <w:rPr>
          <w:sz w:val="26"/>
          <w:szCs w:val="26"/>
        </w:rPr>
        <w:t>Quantity __________   Name of plant ____________________________________________________</w:t>
      </w:r>
      <w:r w:rsidR="008B1169" w:rsidRPr="005B722E">
        <w:rPr>
          <w:sz w:val="26"/>
          <w:szCs w:val="26"/>
        </w:rPr>
        <w:br/>
        <w:t>Quantity __________   Name of plant ____________________________________________________</w:t>
      </w:r>
    </w:p>
    <w:sectPr w:rsidR="007034A7" w:rsidRPr="005B722E" w:rsidSect="00883F1E">
      <w:pgSz w:w="12240" w:h="15840"/>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Calibri"/>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64"/>
    <w:rsid w:val="000303AD"/>
    <w:rsid w:val="00055A26"/>
    <w:rsid w:val="00057094"/>
    <w:rsid w:val="00080133"/>
    <w:rsid w:val="0008712A"/>
    <w:rsid w:val="0009149E"/>
    <w:rsid w:val="000B6360"/>
    <w:rsid w:val="000D1C59"/>
    <w:rsid w:val="000D24D5"/>
    <w:rsid w:val="000F0EC8"/>
    <w:rsid w:val="00113716"/>
    <w:rsid w:val="001348EF"/>
    <w:rsid w:val="001452B6"/>
    <w:rsid w:val="001C05B3"/>
    <w:rsid w:val="001F067E"/>
    <w:rsid w:val="001F15F3"/>
    <w:rsid w:val="001F4BC4"/>
    <w:rsid w:val="002005B2"/>
    <w:rsid w:val="0020386A"/>
    <w:rsid w:val="00226E14"/>
    <w:rsid w:val="0024460D"/>
    <w:rsid w:val="0025076D"/>
    <w:rsid w:val="00252B1E"/>
    <w:rsid w:val="00256CDB"/>
    <w:rsid w:val="002A5ABF"/>
    <w:rsid w:val="002B2321"/>
    <w:rsid w:val="002B52A4"/>
    <w:rsid w:val="002C2F25"/>
    <w:rsid w:val="003558FD"/>
    <w:rsid w:val="00357AE9"/>
    <w:rsid w:val="00363409"/>
    <w:rsid w:val="00365BD4"/>
    <w:rsid w:val="00367F5F"/>
    <w:rsid w:val="0037014A"/>
    <w:rsid w:val="003A5B0D"/>
    <w:rsid w:val="003B0321"/>
    <w:rsid w:val="003C2172"/>
    <w:rsid w:val="003F1E19"/>
    <w:rsid w:val="00415830"/>
    <w:rsid w:val="004161CD"/>
    <w:rsid w:val="00416B4C"/>
    <w:rsid w:val="004448E3"/>
    <w:rsid w:val="00452444"/>
    <w:rsid w:val="0045736C"/>
    <w:rsid w:val="00472242"/>
    <w:rsid w:val="00485EBD"/>
    <w:rsid w:val="00487C41"/>
    <w:rsid w:val="004B3560"/>
    <w:rsid w:val="004D5A2A"/>
    <w:rsid w:val="004F1B7E"/>
    <w:rsid w:val="00505079"/>
    <w:rsid w:val="00570F64"/>
    <w:rsid w:val="005A3B63"/>
    <w:rsid w:val="005B722E"/>
    <w:rsid w:val="005C3691"/>
    <w:rsid w:val="005D2E52"/>
    <w:rsid w:val="005F1DED"/>
    <w:rsid w:val="00602F1A"/>
    <w:rsid w:val="00607858"/>
    <w:rsid w:val="00623712"/>
    <w:rsid w:val="00640E25"/>
    <w:rsid w:val="00642C0F"/>
    <w:rsid w:val="0064506D"/>
    <w:rsid w:val="00653722"/>
    <w:rsid w:val="00663C35"/>
    <w:rsid w:val="00664BBD"/>
    <w:rsid w:val="006A13AC"/>
    <w:rsid w:val="006A1B8D"/>
    <w:rsid w:val="006D791E"/>
    <w:rsid w:val="006E1E44"/>
    <w:rsid w:val="006E337B"/>
    <w:rsid w:val="006F3CA9"/>
    <w:rsid w:val="006F505D"/>
    <w:rsid w:val="007034A7"/>
    <w:rsid w:val="00706924"/>
    <w:rsid w:val="0071424E"/>
    <w:rsid w:val="0071444F"/>
    <w:rsid w:val="007145B1"/>
    <w:rsid w:val="0072531A"/>
    <w:rsid w:val="00753370"/>
    <w:rsid w:val="00756F23"/>
    <w:rsid w:val="007629E9"/>
    <w:rsid w:val="00782C9C"/>
    <w:rsid w:val="007C4389"/>
    <w:rsid w:val="007E3234"/>
    <w:rsid w:val="007F481A"/>
    <w:rsid w:val="007F679B"/>
    <w:rsid w:val="00821991"/>
    <w:rsid w:val="00823AE1"/>
    <w:rsid w:val="00824ACA"/>
    <w:rsid w:val="00842EA3"/>
    <w:rsid w:val="00883F1E"/>
    <w:rsid w:val="00891177"/>
    <w:rsid w:val="008A4800"/>
    <w:rsid w:val="008B1169"/>
    <w:rsid w:val="008B2765"/>
    <w:rsid w:val="008E5F73"/>
    <w:rsid w:val="008F1B59"/>
    <w:rsid w:val="0091474D"/>
    <w:rsid w:val="009946D8"/>
    <w:rsid w:val="009A60F4"/>
    <w:rsid w:val="009B4746"/>
    <w:rsid w:val="009C2DEE"/>
    <w:rsid w:val="009C33E1"/>
    <w:rsid w:val="009C56B4"/>
    <w:rsid w:val="009C651E"/>
    <w:rsid w:val="009D6684"/>
    <w:rsid w:val="009E116E"/>
    <w:rsid w:val="009F537B"/>
    <w:rsid w:val="00A06271"/>
    <w:rsid w:val="00A073AA"/>
    <w:rsid w:val="00A37EA0"/>
    <w:rsid w:val="00A444D5"/>
    <w:rsid w:val="00A44C07"/>
    <w:rsid w:val="00A60ABD"/>
    <w:rsid w:val="00AD21BB"/>
    <w:rsid w:val="00B12535"/>
    <w:rsid w:val="00B206EE"/>
    <w:rsid w:val="00B33FEB"/>
    <w:rsid w:val="00B56396"/>
    <w:rsid w:val="00B6112B"/>
    <w:rsid w:val="00B813C9"/>
    <w:rsid w:val="00B857EE"/>
    <w:rsid w:val="00B865D0"/>
    <w:rsid w:val="00B9422F"/>
    <w:rsid w:val="00BC3267"/>
    <w:rsid w:val="00BE0AAD"/>
    <w:rsid w:val="00C21583"/>
    <w:rsid w:val="00C46214"/>
    <w:rsid w:val="00CC3E84"/>
    <w:rsid w:val="00CD3C77"/>
    <w:rsid w:val="00D31A5E"/>
    <w:rsid w:val="00D35801"/>
    <w:rsid w:val="00D55CDE"/>
    <w:rsid w:val="00D74588"/>
    <w:rsid w:val="00D826C6"/>
    <w:rsid w:val="00DF1E3D"/>
    <w:rsid w:val="00E023D1"/>
    <w:rsid w:val="00E359F6"/>
    <w:rsid w:val="00E530DB"/>
    <w:rsid w:val="00E536FA"/>
    <w:rsid w:val="00E734C7"/>
    <w:rsid w:val="00E741E6"/>
    <w:rsid w:val="00ED6FC5"/>
    <w:rsid w:val="00EE7505"/>
    <w:rsid w:val="00EE7536"/>
    <w:rsid w:val="00EF7411"/>
    <w:rsid w:val="00F01588"/>
    <w:rsid w:val="00F015F7"/>
    <w:rsid w:val="00F10297"/>
    <w:rsid w:val="00F27837"/>
    <w:rsid w:val="00F366CC"/>
    <w:rsid w:val="00F43052"/>
    <w:rsid w:val="00F438EA"/>
    <w:rsid w:val="00F44E6A"/>
    <w:rsid w:val="00F714FF"/>
    <w:rsid w:val="00F7184C"/>
    <w:rsid w:val="00F84B18"/>
    <w:rsid w:val="00F91CEC"/>
    <w:rsid w:val="00FA682F"/>
    <w:rsid w:val="00FA797B"/>
    <w:rsid w:val="00FD216D"/>
    <w:rsid w:val="00FF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5D5B"/>
  <w15:chartTrackingRefBased/>
  <w15:docId w15:val="{FA148903-EE11-4926-B4AA-20E45849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F64"/>
    <w:rPr>
      <w:color w:val="0563C1" w:themeColor="hyperlink"/>
      <w:u w:val="single"/>
    </w:rPr>
  </w:style>
  <w:style w:type="paragraph" w:styleId="BalloonText">
    <w:name w:val="Balloon Text"/>
    <w:basedOn w:val="Normal"/>
    <w:link w:val="BalloonTextChar"/>
    <w:uiPriority w:val="99"/>
    <w:semiHidden/>
    <w:unhideWhenUsed/>
    <w:rsid w:val="005F1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DED"/>
    <w:rPr>
      <w:rFonts w:ascii="Segoe UI" w:hAnsi="Segoe UI" w:cs="Segoe UI"/>
      <w:sz w:val="18"/>
      <w:szCs w:val="18"/>
    </w:rPr>
  </w:style>
  <w:style w:type="character" w:styleId="UnresolvedMention">
    <w:name w:val="Unresolved Mention"/>
    <w:basedOn w:val="DefaultParagraphFont"/>
    <w:uiPriority w:val="99"/>
    <w:semiHidden/>
    <w:unhideWhenUsed/>
    <w:rsid w:val="006F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7311">
      <w:bodyDiv w:val="1"/>
      <w:marLeft w:val="0"/>
      <w:marRight w:val="0"/>
      <w:marTop w:val="0"/>
      <w:marBottom w:val="0"/>
      <w:divBdr>
        <w:top w:val="none" w:sz="0" w:space="0" w:color="auto"/>
        <w:left w:val="none" w:sz="0" w:space="0" w:color="auto"/>
        <w:bottom w:val="none" w:sz="0" w:space="0" w:color="auto"/>
        <w:right w:val="none" w:sz="0" w:space="0" w:color="auto"/>
      </w:divBdr>
    </w:div>
    <w:div w:id="461851452">
      <w:bodyDiv w:val="1"/>
      <w:marLeft w:val="0"/>
      <w:marRight w:val="0"/>
      <w:marTop w:val="0"/>
      <w:marBottom w:val="0"/>
      <w:divBdr>
        <w:top w:val="none" w:sz="0" w:space="0" w:color="auto"/>
        <w:left w:val="none" w:sz="0" w:space="0" w:color="auto"/>
        <w:bottom w:val="none" w:sz="0" w:space="0" w:color="auto"/>
        <w:right w:val="none" w:sz="0" w:space="0" w:color="auto"/>
      </w:divBdr>
    </w:div>
    <w:div w:id="13021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ison@iso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son@isons.com" TargetMode="External"/><Relationship Id="rId11" Type="http://schemas.openxmlformats.org/officeDocument/2006/relationships/theme" Target="theme/theme1.xml"/><Relationship Id="rId5" Type="http://schemas.openxmlformats.org/officeDocument/2006/relationships/hyperlink" Target="http://www.ison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40FC-C944-47BC-A029-E026E339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Ison</dc:creator>
  <cp:keywords/>
  <dc:description/>
  <cp:lastModifiedBy>Darlene Ison</cp:lastModifiedBy>
  <cp:revision>2</cp:revision>
  <cp:lastPrinted>2023-04-18T18:52:00Z</cp:lastPrinted>
  <dcterms:created xsi:type="dcterms:W3CDTF">2024-04-02T18:41:00Z</dcterms:created>
  <dcterms:modified xsi:type="dcterms:W3CDTF">2024-04-02T18:41:00Z</dcterms:modified>
</cp:coreProperties>
</file>